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33"/>
        <w:gridCol w:w="36"/>
        <w:gridCol w:w="4186"/>
      </w:tblGrid>
      <w:tr w:rsidR="00E735E7" w:rsidRPr="00E735E7" w14:paraId="4E95F4F9" w14:textId="77777777" w:rsidTr="00E735E7">
        <w:trPr>
          <w:jc w:val="center"/>
        </w:trPr>
        <w:tc>
          <w:tcPr>
            <w:tcW w:w="0" w:type="auto"/>
            <w:vAlign w:val="center"/>
            <w:hideMark/>
          </w:tcPr>
          <w:p w14:paraId="6EEA91C7" w14:textId="77777777" w:rsidR="00E735E7" w:rsidRPr="00E735E7" w:rsidRDefault="00E735E7" w:rsidP="00E735E7">
            <w:pPr>
              <w:spacing w:after="100" w:afterAutospacing="1" w:line="240" w:lineRule="auto"/>
              <w:jc w:val="center"/>
              <w:outlineLvl w:val="5"/>
              <w:rPr>
                <w:rFonts w:ascii="Montserrat" w:eastAsia="Times New Roman" w:hAnsi="Montserrat" w:cs="Times New Roman"/>
                <w:b/>
                <w:bCs/>
                <w:color w:val="3F51B5"/>
                <w:sz w:val="15"/>
                <w:szCs w:val="15"/>
                <w:lang w:eastAsia="ru-RU"/>
              </w:rPr>
            </w:pPr>
            <w:r w:rsidRPr="00E735E7">
              <w:rPr>
                <w:rFonts w:ascii="Montserrat" w:eastAsia="Times New Roman" w:hAnsi="Montserrat" w:cs="Times New Roman"/>
                <w:b/>
                <w:bCs/>
                <w:color w:val="3F51B5"/>
                <w:sz w:val="24"/>
                <w:szCs w:val="24"/>
                <w:lang w:eastAsia="ru-RU"/>
              </w:rPr>
              <w:t>Хальмг Танhчин</w:t>
            </w:r>
          </w:p>
          <w:p w14:paraId="37E7760E" w14:textId="77777777" w:rsidR="00E735E7" w:rsidRPr="00E735E7" w:rsidRDefault="00E735E7" w:rsidP="00E735E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5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Городовиковск балhсна муниципальн эрдм-сурhулин депутатнрин хургин шиидвр</w:t>
            </w:r>
          </w:p>
          <w:p w14:paraId="45A8CD2E" w14:textId="77777777" w:rsidR="00E735E7" w:rsidRPr="00E735E7" w:rsidRDefault="00E735E7" w:rsidP="00E735E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5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hурвдгч хуралгна</w:t>
            </w:r>
          </w:p>
          <w:p w14:paraId="77D42C3C" w14:textId="77777777" w:rsidR="00E735E7" w:rsidRPr="00E735E7" w:rsidRDefault="00E735E7" w:rsidP="00E735E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1B1E16D" w14:textId="77777777" w:rsidR="00E735E7" w:rsidRPr="00E735E7" w:rsidRDefault="00E735E7" w:rsidP="00E7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021CE2A" w14:textId="77777777" w:rsidR="00E735E7" w:rsidRPr="00E735E7" w:rsidRDefault="00E735E7" w:rsidP="00E735E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5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РЕШЕНИЕ</w:t>
            </w:r>
          </w:p>
          <w:p w14:paraId="6BEF0A9B" w14:textId="77777777" w:rsidR="00E735E7" w:rsidRPr="00E735E7" w:rsidRDefault="00E735E7" w:rsidP="00E735E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5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Собрания депутатов</w:t>
            </w:r>
          </w:p>
          <w:p w14:paraId="4C76C4FC" w14:textId="77777777" w:rsidR="00E735E7" w:rsidRPr="00E735E7" w:rsidRDefault="00E735E7" w:rsidP="00E735E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5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Городовиковского городского муниципального образования</w:t>
            </w:r>
          </w:p>
          <w:p w14:paraId="036FC7F3" w14:textId="77777777" w:rsidR="00E735E7" w:rsidRPr="00E735E7" w:rsidRDefault="00E735E7" w:rsidP="00E735E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5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Республики Калмыкия</w:t>
            </w:r>
          </w:p>
          <w:p w14:paraId="725664EE" w14:textId="77777777" w:rsidR="00E735E7" w:rsidRPr="00E735E7" w:rsidRDefault="00E735E7" w:rsidP="00E735E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5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Третьего созыва</w:t>
            </w:r>
          </w:p>
          <w:p w14:paraId="776AEC61" w14:textId="77777777" w:rsidR="00E735E7" w:rsidRPr="00E735E7" w:rsidRDefault="00E735E7" w:rsidP="00E735E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BFB310F" w14:textId="77777777" w:rsidR="00E735E7" w:rsidRPr="00E735E7" w:rsidRDefault="00E735E7" w:rsidP="00E735E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9E3DD34" w14:textId="77777777" w:rsidR="00E735E7" w:rsidRPr="00E735E7" w:rsidRDefault="00E735E7" w:rsidP="00E735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65AA118B" w14:textId="77777777" w:rsidR="00E735E7" w:rsidRPr="00E735E7" w:rsidRDefault="00E735E7" w:rsidP="00E735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E735E7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Республика Калмыкия, г. Городовиковск, код 84731 телефон 91-7-67, 91-8-67</w:t>
      </w:r>
    </w:p>
    <w:p w14:paraId="486FF2CA" w14:textId="77777777" w:rsidR="00E735E7" w:rsidRPr="00E735E7" w:rsidRDefault="00E735E7" w:rsidP="00E735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E735E7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от « 13 » декабря 2013г. № _69_ г. Городовиковск</w:t>
      </w:r>
    </w:p>
    <w:p w14:paraId="09C1FB70" w14:textId="77777777" w:rsidR="00E735E7" w:rsidRPr="00E735E7" w:rsidRDefault="00E735E7" w:rsidP="00E73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</w:r>
      <w:r w:rsidRPr="00E735E7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shd w:val="clear" w:color="auto" w:fill="FFFFFF"/>
          <w:lang w:eastAsia="ru-RU"/>
        </w:rPr>
        <w:br/>
      </w:r>
    </w:p>
    <w:p w14:paraId="71D7B92C" w14:textId="77777777" w:rsidR="00E735E7" w:rsidRPr="00E735E7" w:rsidRDefault="00E735E7" w:rsidP="00E735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E735E7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Об утверждении административного регламента Администрации</w:t>
      </w:r>
      <w:r w:rsidRPr="00E735E7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br/>
        <w:t>Городовиковского городского муниципального образования</w:t>
      </w:r>
      <w:r w:rsidRPr="00E735E7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br/>
        <w:t>По предоставлению бюджетных кредитов, предоставленных другим бюджетам бюджетной системы РФ из бюджетов поселений в валюте РФ.</w:t>
      </w: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</w: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</w: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1 Утвердить административный регламент Администрации Городовиковского городского муниципального образования по предоставлению муниципальной услуги по предоставлению бюджетных кредитов, предоставленных другим бюджетам бюджетной системы РФ из бюджетов поселений в валюте РФ, согласно приложения к данному решению.</w:t>
      </w: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2 Настоящее Решение вступает в силу со дня его опубликования (обнародования).</w:t>
      </w: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</w: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</w: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</w: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</w: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Глава Городовиковского городского</w:t>
      </w: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муниципального образования РК                                                                                                                                          В.М. Гаевая</w:t>
      </w: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</w: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</w:r>
    </w:p>
    <w:p w14:paraId="7BE7C3BE" w14:textId="77777777" w:rsidR="00E735E7" w:rsidRPr="00E735E7" w:rsidRDefault="00E735E7" w:rsidP="00E735E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Приложение 1</w:t>
      </w:r>
    </w:p>
    <w:p w14:paraId="054D4C7C" w14:textId="77777777" w:rsidR="00E735E7" w:rsidRPr="00E735E7" w:rsidRDefault="00E735E7" w:rsidP="00E735E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к Решению Собрания депутатов Городовиковского городского </w:t>
      </w:r>
    </w:p>
    <w:p w14:paraId="017BD94A" w14:textId="77777777" w:rsidR="00E735E7" w:rsidRPr="00E735E7" w:rsidRDefault="00E735E7" w:rsidP="00E735E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муниципального образования Республики Калмыкия</w:t>
      </w:r>
    </w:p>
    <w:p w14:paraId="074B8DC1" w14:textId="77777777" w:rsidR="00E735E7" w:rsidRPr="00E735E7" w:rsidRDefault="00E735E7" w:rsidP="00E735E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№ 69 от 13 декабря 2013г.</w:t>
      </w:r>
    </w:p>
    <w:p w14:paraId="7889DC7C" w14:textId="77777777" w:rsidR="00E735E7" w:rsidRPr="00E735E7" w:rsidRDefault="00E735E7" w:rsidP="00E735E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5BDC6F4D" w14:textId="77777777" w:rsidR="00E735E7" w:rsidRPr="00E735E7" w:rsidRDefault="00E735E7" w:rsidP="00E735E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"Об утверждении административного регламента Администрации </w:t>
      </w:r>
    </w:p>
    <w:p w14:paraId="32A6D4EF" w14:textId="77777777" w:rsidR="00E735E7" w:rsidRPr="00E735E7" w:rsidRDefault="00E735E7" w:rsidP="00E735E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Городовиковского городского муниципального образования</w:t>
      </w:r>
    </w:p>
    <w:p w14:paraId="4543A73F" w14:textId="77777777" w:rsidR="00E735E7" w:rsidRPr="00E735E7" w:rsidRDefault="00E735E7" w:rsidP="00E735E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Республики Калмыкия по предоставлению бюджетных кредитов из бюджета Городовиковского городского муниципального образования Республики Калмыкия муниципальным образованиям при возникновении временных кассовых разрывов в ходе исполнения их бюджетов</w:t>
      </w:r>
    </w:p>
    <w:p w14:paraId="4F73EE3B" w14:textId="77777777" w:rsidR="00E735E7" w:rsidRPr="00E735E7" w:rsidRDefault="00E735E7" w:rsidP="00E735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</w:r>
    </w:p>
    <w:p w14:paraId="2D873F2D" w14:textId="77777777" w:rsidR="00E735E7" w:rsidRPr="00E735E7" w:rsidRDefault="00E735E7" w:rsidP="00E735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E735E7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Административный регламент по </w:t>
      </w:r>
    </w:p>
    <w:p w14:paraId="388F70D9" w14:textId="77777777" w:rsidR="00E735E7" w:rsidRPr="00E735E7" w:rsidRDefault="00E735E7" w:rsidP="00E735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E735E7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предоставлению бюджетных кредитов из бюджета Городовиковского городского муниципального образования Республики Калмыкия муниципальным образованиям при возникновении временных кассовых разрывов в ходе исполнения их бюджетов</w:t>
      </w:r>
    </w:p>
    <w:p w14:paraId="71E903F4" w14:textId="77777777" w:rsidR="00E735E7" w:rsidRPr="00E735E7" w:rsidRDefault="00E735E7" w:rsidP="00E735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1. Общие положения</w:t>
      </w: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</w: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</w: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lastRenderedPageBreak/>
        <w:t>1.1 Настоящий регламент определяет основания, условия предоставления из бюджета Городовиковского городского муниципального образования Республики Калмыкия (далее-Городовиковского ГМО) бюджетам муниципальным образованиям бюджетных кредитов на финансирование временных кассовых разрывов, возникающих при исполнении их бюджетов (далее – кассовые разрывы), использования и возврата указанных бюджетных кредитов.</w:t>
      </w: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Администрация Городовиковского городского муниципального образования Республики Калмыкия (далее - Администрация Городовиковского ГМО) обеспечивает реализацию настоящего регламента, взаимодействует с органами местного самоуправления поселений при предоставлении и использовании бюджетных кредитов, обеспечивает контроль за своевременным возвратом бюджетных кредитов в соответствии с требованиями законодательства Российской Федерации.</w:t>
      </w: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1.2 При исполнении муниципальной функции Администрация Городовиковского ГМО взаимодействует с:</w:t>
      </w: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- МУ Финасовое управление ГРМО</w:t>
      </w: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- Кредитными организациями</w:t>
      </w: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- Юридическими лицами</w:t>
      </w: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1.3 Исполнение муниципальной функции осуществляется Администрацией Городовиковского ГМО в соответствии с:</w:t>
      </w: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- Бюджетным кодексом РФ от 31.07.1998г. № 145-ФЗ (с изменениями и дополнениями);</w:t>
      </w: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-Решением собрания депутатов об утверждении Положения о бюджетном процессе в Администрации Городовиковского ГМО.</w:t>
      </w: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</w: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2. Требования к порядку исполнения муниципальной функции</w:t>
      </w: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</w: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2.1 Порядок информирования о правила исполнения муниципальной функции и требования к местам исполнения муниципальной функции</w:t>
      </w: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2.2 Информация о порядке исполнения муниципальной функции предоставляется заинтересованными лицами непосредственно в администрации ГГМО РК.</w:t>
      </w: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Местонахождение: 359050, г. Городовиковск, пер. Комсомольский,3, телефон для получения справок по входящей корреспонденции: 92-3-36</w:t>
      </w: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Адрес эл. почты: ggmo@ mail.ru</w:t>
      </w: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График работы: понедельник- пятница 8:00 – 17:00</w:t>
      </w: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Перерыв на обед: 12:00 – 13:00</w:t>
      </w: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Суббота, воскресенье- выходные дни.</w:t>
      </w: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2.3 Получателями бюджетных кредитов являются муниципальные образования, представившие заявку на получение бюджетных кредитов и удовлетворяющие требованиям, Предоставление бюджетных кредитов допускается в отношении муниципальных образований, которыми в обязательном порядке выполняются следующие условия:</w:t>
      </w: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а) отсутствие просроченной задолженности перед бюджетом Городовиковского ГМО по ранее предоставленным бюджетным кредитам;</w:t>
      </w: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б) соблюдение требований бюджетного законодательства Российской Федерации, в том числе в части предельного размера муниципального долга и предельного размера дефицита бюджета муниципального образования в соответствии с отчетом об исполнении бюджета муниципального образования за последний отчетный год и решением о бюджете муниципального образования на текущий финансовый год;</w:t>
      </w: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в) наличие обоснованных источников погашения бюджетного кредита, исходя из оценки ожидаемого исполнения бюджета Городовиковского ГМО на текущий финансовый год;</w:t>
      </w: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г) представление заявки на получение бюджетного кредита в соответствии с требованиями, установленными настоящим Порядком.</w:t>
      </w: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</w: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2.4. Предельный объем средств бюджета Городовиковского ГМО на текущий финансовый год, которые могут быть направлены на предоставление бюджетных кредитов, определяется решением о бюджете Городовиковского ГМО на текущий финансовый год.</w:t>
      </w: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2.5. Бюджетные кредиты предоставляются на срок до трех лет, по процентной ставке, в размере 1/4 одной четвертой) ставки рефинансирования Центрального банка Российской Федерации, действующей на день заключения соглашения о предоставлении бюджетного кредита. Плата за пользование бюджетным кредитом взимается за весь период пользования бюджетным кредитом.</w:t>
      </w: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2.6. Сбор и рассмотрение заявок органов местного самоуправления муниципальных образований на получение бюджетных кредитов осуществляется в следующем порядке:</w:t>
      </w: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а) заявки местных администраций муниципальных образований на получение бюджетных кредитов принимаются только в случае соблюдения требований, установленных настоящим регламентом;</w:t>
      </w: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</w: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lastRenderedPageBreak/>
        <w:t>б) решение о предоставлении бюджетных кредитов принимается главой Администрации Городовиковского ГМО</w:t>
      </w: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2.7. Заявка органа местного самоуправления муниципального образования на предоставление бюджетного кредита должна содержать:</w:t>
      </w: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а) обоснование необходимости выделения средств;</w:t>
      </w: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б) источники и сроки погашения бюджетного кредита в течение финансового года;</w:t>
      </w: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в) сведения о поступивших доходах и произведенных расходах за истекший период финансового года, прогноз по доходам, расходам и источникам финансирования дефицита местного бюджета на период заимствования и погашения по форме в соответствии с приложением 1.Порядок и формы контроля за исполнением</w:t>
      </w: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Администрация Городовиковского ГМО вправе запрашивать иные сведения, необходимые для принятия решения о предоставлении бюджетного кредита.</w:t>
      </w: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Заявка органа местного самоуправления рассматривается Администрацией Городовиковского ГМО в течение 10 рабочих дней.</w:t>
      </w: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По результатам рассмотрения заявки глава Администрации Городовиковского ГМО принимает решение:</w:t>
      </w: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а) о предоставлении или отказе в предоставлении бюджетного кредита;</w:t>
      </w: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б) о ликвидации временного кассового разрыва за счет изменения графика перечисления дотаций бюджету муниципального образования в пределах соответствующих средств, утвержденных решением Городовиковского ГМО о бюджете Городовиковского ГМО на текущий финансовый год.</w:t>
      </w: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В случае принятия решения об отказе в предоставлении бюджетного кредита соответствующим органам местного самоуправления муниципальных образований направляется мотивированный письменный отказ.</w:t>
      </w: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В случае принятия решения о ликвидации временного кассового разрыва за счет изменения графика перечисления дотаций бюджету муниципального образования, администрацией Городовиковского городского муниципального образования в установленном порядке вносит изменения в бюджетную роспись бюджета Городовиковского ГМО на текущий финансовый год.</w:t>
      </w: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2.8. Предоставление бюджетных кредитов допускается в отношении муниципальных образований, которыми в обязательном порядке выполняются следующие условия:</w:t>
      </w: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а) отсутствие просроченной задолженности перед бюджетом Городовиковского ГМО по ранее предоставленным бюджетным кредитам;</w:t>
      </w: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б) соблюдение требований бюджетного законодательства Российской Федерации, в том числе в части предельного размера муниципального долга и предельного размера дефицита бюджета муниципального образования в соответствии с отчетом об исполнении бюджета муниципального образования за последний отчетный год и решением о бюджете муниципального образования на текущий финансовый год;</w:t>
      </w: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в) наличие обоснованных источников погашения бюджетного кредита, исходя из оценки ожидаемого исполнения бюджета Городовиковского ГМО на текущий финансовый год;</w:t>
      </w: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г) представление заявки на получение бюджетного кредита в соответствии с требованиями, установленными настоящим Порядком.</w:t>
      </w: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2.9. Объем бюджетного кредита определяется возможностями бюджета Городовиковского городского муниципального образования и величиной временного кассового разрыва, возникающего при исполнении бюджета муниципального образования.</w:t>
      </w: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Предельный объем бюджетного кредита, предоставляемого муниципальному образованию на покрытие временного кассового разрыва, не может превышать расчетную величину кассового разрыва, возникающего при исполнении бюджета муниципального образования.</w:t>
      </w: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Объем бюджетного кредита, предоставляемого муниципальному образованию на покрытие временного кассового разрыва, уменьшается на размер выпадающих доходов бюджета муниципального образования в связи с принятием решений о предоставлении льгот, отсрочек (рассрочек) по налогам и сборам, подлежащим зачислению в бюджет муниципального образования в пределах срока предоставления бюджетного кредита, а также на размер предусмотренных решением о бюджете муниципального образования капитальных расходов.</w:t>
      </w: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2.10. Предоставление бюджетного кредита оформляется соглашением между Администрация Городовиковского ГМО и местной администрацией муниципального образования.</w:t>
      </w: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Администрация Городовиковского ГМО устанавливает требования к содержанию соглашения о предоставлении бюджетного кредита, отвечающие задачам рационального использования бюджетных средств и укрепления финансовой дисциплины.</w:t>
      </w: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Соглашением о предоставлении бюджетного кредита должен быть предусмотрен график погашения бюджетного кредита.</w:t>
      </w: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3. Порядок и формы контроля за исполнением муниципальной функции</w:t>
      </w: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</w: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lastRenderedPageBreak/>
        <w:br/>
        <w:t>Текущий контроль за соблюдением и исполнением муниципальными служащими положений административных регламентов и иных нормативных правовых актов, устанавливающих требования к исполнению муниципальной функции, а так же принятием решений ответственными лицами осуществляет глава Администрации ГГМО РК.</w:t>
      </w: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</w: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4. Порядок возврата</w:t>
      </w: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</w: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4.1 Возврат бюджетного кредита осуществляется муниципальным образованием в порядке и сроки, установленные соглашением о предоставлении бюджетного кредита.</w:t>
      </w: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4.2 В случае невозможности погашения бюджетного кредита в установленный соглашением о предоставлении бюджетного кредита срок местная администрация соответствующего муниципального образования должна не позднее, чем за 10 дней до окончания срока погашения бюджетного кредита направить мотивированное обращение в адрес Администрации Городовиковского ГМО о реструктуризации долгового обязательства муниципального образования.</w:t>
      </w: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Реструктуризация долгового обязательства оформляется дополнительным соглашением между Администрацией Городовиковского ГМО и МУ Финуправление соответствующего муниципального образования к ранее заключенному соглашению о предоставлении бюджетного кредита.</w:t>
      </w: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Установить, что использование не по целевому назначению бюджетных кредитов, выданных юридическим лицам и подлежащих возврату в бюджет Городовиковского РМО, несоблюдение сроков возврата бюджетного кредита, а также уплаты процентов, влечет наложение штрафа (пени) в размере 1/300 действующей ставки рефинансирования Центрального банка Российской Федерации за каждый день просрочки.</w:t>
      </w: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</w: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</w: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5. Порядок обжалования действий (бездействия) и решений, осуществляемых в ходе исполнения муниципальной функции</w:t>
      </w: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5.1 Заявители в праве обратиться с жалобой на решения и действия(бездействия), осуществляемые в ходе исполнения муниципальной функции к главе администрации ГГМО РК.</w:t>
      </w: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5.2 В письменном обращении в Администрацию ГГМО РК в обязательном порядке должны быть указаны:</w:t>
      </w: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фамилия, имя, отчество (должность, если заявитель - представитель юридического лица) заявителей:</w:t>
      </w: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решение, действие (бездействие) органа, должностного лица, которые обжалуются:</w:t>
      </w: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суть обжалуемого действия (бездействия);</w:t>
      </w: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обстоятельства, на основании которых заявитель считает, что нарушены его права, свободы и законные интересы, созданы препятствия к их реализации либо незаконно возложена Какая либо обязанность:</w:t>
      </w: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сведения о способе информирования о принятых мерах по результатам рассмотрения обращения:</w:t>
      </w: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иные сведения, которые заявитель считает необходимым сообщить.</w:t>
      </w: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На жалобе должна быть подпись и дата.</w:t>
      </w: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В случае необходимости в подтверждение своих доводов заявитель прилагает к Письменному обращению документы и материалы, либо их копии.</w:t>
      </w: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В случае отсутствия фамилии заявителя в письменном обращении и почтового обратной» адреса и шли) текст письменного обращения не поддается прочтению, ответ на обращение не дается.</w:t>
      </w: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Если в письменном обращении ставится вопрос, на который заявителю многократно давались письменные ответы но существу, в связи с ранее направляемыми обращениями, и мри лом не приводятся новые доводы или обстоятельства, начальник финансового управления вправе принять решение о прекращении переписки по данному вопросу. О данном решении уведомляется заявитель. направивший обращение.</w:t>
      </w: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По результатам рассмотрения жалобы начальник финансового управления принимает решение об удовлетворении требовании либо об отказе в удовлетворении жалобы.</w:t>
      </w: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При обращении в письменной форме срок рассмотрения обращения не превышает 30 календарных дней со дня регистрации письменного обращения.</w:t>
      </w: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5.3 Если в результате рассмотрения жалоба признана обоснованной, то принимаются меры но устранению допущенных нарушении.</w:t>
      </w: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Жалоба считается разрешенной, если рассмотрены все поставленные в ней вопросы, приняты необходимые меры и подготовлен письменный отвел (в пределах компетенции) по существу поставленных вопросов.</w:t>
      </w:r>
      <w:r w:rsidRPr="00E735E7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5.4 Решения, действия (бездействия) Финупраиления. ею должностных лиц. муниципальных служащих. Осуществляющих выполнение муниципальной функции, могут быть обжалованы в судебном порядке.</w:t>
      </w:r>
    </w:p>
    <w:p w14:paraId="1349A0A7" w14:textId="77777777" w:rsidR="00E735E7" w:rsidRPr="00E735E7" w:rsidRDefault="00E735E7" w:rsidP="00E735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7C54523E" w14:textId="77777777" w:rsidR="009C2BCB" w:rsidRDefault="009C2BCB"/>
    <w:sectPr w:rsidR="009C2B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FBB"/>
    <w:rsid w:val="009C2BCB"/>
    <w:rsid w:val="00E34FBB"/>
    <w:rsid w:val="00E73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6B01BC-450F-43ED-B762-C479C3FBC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6">
    <w:name w:val="heading 6"/>
    <w:basedOn w:val="a"/>
    <w:link w:val="60"/>
    <w:uiPriority w:val="9"/>
    <w:qFormat/>
    <w:rsid w:val="00E735E7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E735E7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E73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28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2124</Words>
  <Characters>12108</Characters>
  <Application>Microsoft Office Word</Application>
  <DocSecurity>0</DocSecurity>
  <Lines>100</Lines>
  <Paragraphs>28</Paragraphs>
  <ScaleCrop>false</ScaleCrop>
  <Company/>
  <LinksUpToDate>false</LinksUpToDate>
  <CharactersWithSpaces>14204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Менеджер</dc:creator>
  <cp:keywords/>
  <dc:description/>
  <cp:lastModifiedBy>Менеджер</cp:lastModifiedBy>
  <cp:revision>2</cp:revision>
  <dcterms:created xsi:type="dcterms:W3CDTF">2023-02-09T11:05:00Z</dcterms:created>
  <dcterms:modified xsi:type="dcterms:W3CDTF">2023-02-09T11:05:00Z</dcterms:modified>
</cp:coreProperties>
</file>